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2726C4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2726C4">
              <w:rPr>
                <w:sz w:val="28"/>
                <w:szCs w:val="28"/>
              </w:rPr>
              <w:t>21</w:t>
            </w:r>
            <w:r w:rsidRPr="00DA055E">
              <w:rPr>
                <w:sz w:val="28"/>
                <w:szCs w:val="28"/>
              </w:rPr>
              <w:t>»</w:t>
            </w:r>
            <w:r w:rsidR="002726C4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5675C5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CA7AFD">
              <w:rPr>
                <w:bCs/>
                <w:sz w:val="28"/>
                <w:szCs w:val="28"/>
                <w:lang w:eastAsia="en-US"/>
              </w:rPr>
              <w:t xml:space="preserve"> 13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CA7AFD">
              <w:rPr>
                <w:b/>
                <w:bCs/>
                <w:sz w:val="28"/>
                <w:szCs w:val="28"/>
                <w:lang w:val="ru-RU"/>
              </w:rPr>
              <w:t>015</w:t>
            </w:r>
            <w:r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CA7AFD">
              <w:rPr>
                <w:b/>
                <w:bCs/>
                <w:sz w:val="28"/>
                <w:szCs w:val="28"/>
                <w:lang w:val="ru-RU"/>
              </w:rPr>
              <w:t>09.02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.2018</w:t>
            </w:r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="00BE1C84">
              <w:rPr>
                <w:b/>
                <w:bCs/>
                <w:sz w:val="28"/>
                <w:szCs w:val="28"/>
                <w:lang w:val="ru-RU"/>
              </w:rPr>
              <w:t>О</w:t>
            </w:r>
            <w:r>
              <w:rPr>
                <w:b/>
                <w:bCs/>
                <w:sz w:val="28"/>
                <w:szCs w:val="28"/>
                <w:lang w:val="ru-RU"/>
              </w:rPr>
              <w:t>ЗП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б</w:t>
            </w:r>
            <w:proofErr w:type="spellEnd"/>
          </w:p>
          <w:p w:rsidR="005675C5" w:rsidRDefault="008F1B08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8F1B08">
              <w:rPr>
                <w:b/>
                <w:bCs/>
                <w:sz w:val="28"/>
                <w:szCs w:val="28"/>
                <w:lang w:val="ru-RU"/>
              </w:rPr>
              <w:t xml:space="preserve">Оказание услуг по экспертизе промышленной безопасности технических устройств и техническому освидетельствованию сосудов, работающих под давлением  ООО  «ГЭС   Оренбург».  </w:t>
            </w:r>
          </w:p>
        </w:tc>
      </w:tr>
    </w:tbl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BE1C84">
        <w:rPr>
          <w:b/>
          <w:sz w:val="28"/>
          <w:szCs w:val="28"/>
        </w:rPr>
        <w:t xml:space="preserve">№ </w:t>
      </w:r>
      <w:r w:rsidR="008033EA">
        <w:rPr>
          <w:b/>
          <w:sz w:val="28"/>
          <w:szCs w:val="28"/>
          <w:lang w:val="ru-RU"/>
        </w:rPr>
        <w:t xml:space="preserve"> </w:t>
      </w:r>
      <w:r w:rsidR="00BE1C84" w:rsidRPr="00BE1C84">
        <w:rPr>
          <w:b/>
          <w:sz w:val="28"/>
          <w:szCs w:val="28"/>
        </w:rPr>
        <w:t>003/ГЭС Оренбург/15.01.2018/</w:t>
      </w:r>
      <w:proofErr w:type="spellStart"/>
      <w:r w:rsidR="00BE1C84" w:rsidRPr="00BE1C84">
        <w:rPr>
          <w:b/>
          <w:sz w:val="28"/>
          <w:szCs w:val="28"/>
        </w:rPr>
        <w:t>ОЗПб</w:t>
      </w:r>
      <w:proofErr w:type="spellEnd"/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6B4C5D" w:rsidP="005675C5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«</w:t>
      </w:r>
      <w:r w:rsidR="008F1B08" w:rsidRPr="008F1B08">
        <w:rPr>
          <w:bCs/>
          <w:sz w:val="28"/>
          <w:szCs w:val="28"/>
          <w:lang w:val="ru-RU"/>
        </w:rPr>
        <w:t>Оказание услуг по экспертизе промышленной безопасности технических устройств и техническому освидетельствованию сосудов, работающих под дав</w:t>
      </w:r>
      <w:r w:rsidR="008F1B08">
        <w:rPr>
          <w:bCs/>
          <w:sz w:val="28"/>
          <w:szCs w:val="28"/>
          <w:lang w:val="ru-RU"/>
        </w:rPr>
        <w:t>лением  ООО  «ГЭС   Оренбург»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8F1B08">
        <w:rPr>
          <w:sz w:val="28"/>
          <w:szCs w:val="28"/>
          <w:lang w:val="ru-RU"/>
        </w:rPr>
        <w:t>09.02.2018 по 15</w:t>
      </w:r>
      <w:r>
        <w:rPr>
          <w:sz w:val="28"/>
          <w:szCs w:val="28"/>
          <w:lang w:val="ru-RU"/>
        </w:rPr>
        <w:t>.0</w:t>
      </w:r>
      <w:r w:rsidR="008F1B0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8F1B08" w:rsidRPr="008F1B08">
        <w:rPr>
          <w:bCs/>
          <w:sz w:val="28"/>
          <w:szCs w:val="28"/>
          <w:lang w:val="ru-RU"/>
        </w:rPr>
        <w:t>«Оказание услуг по экспертизе промышленной безопасности технических устройств и техническому освидетельствованию сосудов, работающих под давлением  ООО  «ГЭС   Оренбург»</w:t>
      </w:r>
      <w:r w:rsidRPr="00A05731">
        <w:rPr>
          <w:sz w:val="28"/>
          <w:szCs w:val="28"/>
        </w:rPr>
        <w:t>.</w:t>
      </w:r>
    </w:p>
    <w:p w:rsidR="008F1B08" w:rsidRPr="008F1B08" w:rsidRDefault="00A05731" w:rsidP="00052F4B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8F1B08" w:rsidRPr="008F1B08">
        <w:rPr>
          <w:sz w:val="28"/>
          <w:szCs w:val="28"/>
        </w:rPr>
        <w:t xml:space="preserve">1 370 000 (один миллион триста семьдесят тысяч) </w:t>
      </w:r>
      <w:r w:rsidR="008F1B08">
        <w:rPr>
          <w:sz w:val="28"/>
          <w:szCs w:val="28"/>
        </w:rPr>
        <w:t>руб., в том</w:t>
      </w:r>
      <w:r w:rsidR="008F1B08">
        <w:rPr>
          <w:sz w:val="28"/>
          <w:szCs w:val="28"/>
          <w:lang w:val="ru-RU"/>
        </w:rPr>
        <w:t> </w:t>
      </w:r>
      <w:r w:rsidR="008F1B08" w:rsidRPr="008F1B08">
        <w:rPr>
          <w:sz w:val="28"/>
          <w:szCs w:val="28"/>
        </w:rPr>
        <w:t>числе НДС 18%</w:t>
      </w:r>
      <w:r w:rsidR="00052F4B">
        <w:rPr>
          <w:sz w:val="28"/>
          <w:szCs w:val="28"/>
          <w:lang w:val="ru-RU"/>
        </w:rPr>
        <w:t>.</w:t>
      </w:r>
      <w:r w:rsidR="008F1B08" w:rsidRPr="008F1B08">
        <w:rPr>
          <w:sz w:val="28"/>
          <w:szCs w:val="28"/>
        </w:rPr>
        <w:t xml:space="preserve"> 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052F4B">
        <w:rPr>
          <w:sz w:val="28"/>
          <w:szCs w:val="28"/>
          <w:lang w:val="ru-RU"/>
        </w:rPr>
        <w:t>15</w:t>
      </w:r>
      <w:r w:rsidR="006B4C5D">
        <w:rPr>
          <w:sz w:val="28"/>
          <w:szCs w:val="28"/>
          <w:lang w:val="ru-RU"/>
        </w:rPr>
        <w:t>.0</w:t>
      </w:r>
      <w:r w:rsidR="00052F4B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052F4B">
        <w:rPr>
          <w:sz w:val="28"/>
          <w:szCs w:val="28"/>
          <w:lang w:val="ru-RU"/>
        </w:rPr>
        <w:t>2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052F4B">
        <w:rPr>
          <w:sz w:val="28"/>
          <w:szCs w:val="28"/>
          <w:lang w:val="ru-RU"/>
        </w:rPr>
        <w:t>две) заявки</w:t>
      </w:r>
      <w:r w:rsidRPr="005675C5">
        <w:rPr>
          <w:sz w:val="28"/>
          <w:szCs w:val="28"/>
          <w:lang w:val="ru-RU"/>
        </w:rPr>
        <w:t>.</w:t>
      </w:r>
    </w:p>
    <w:p w:rsidR="00052F4B" w:rsidRPr="00851E24" w:rsidRDefault="00052F4B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процедура </w:t>
      </w:r>
      <w:proofErr w:type="spellStart"/>
      <w:r>
        <w:rPr>
          <w:sz w:val="28"/>
          <w:szCs w:val="28"/>
          <w:lang w:val="ru-RU"/>
        </w:rPr>
        <w:t>уторговывания</w:t>
      </w:r>
      <w:proofErr w:type="spellEnd"/>
      <w:r>
        <w:rPr>
          <w:sz w:val="28"/>
          <w:szCs w:val="28"/>
          <w:lang w:val="ru-RU"/>
        </w:rPr>
        <w:t xml:space="preserve"> в срок до 21.02.2018 (09:00 местного времени).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4D225F" w:rsidRDefault="002B6EB8" w:rsidP="008033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lastRenderedPageBreak/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</w:t>
      </w:r>
      <w:r w:rsidR="00224C85">
        <w:rPr>
          <w:sz w:val="28"/>
          <w:szCs w:val="28"/>
          <w:lang w:eastAsia="x-none"/>
        </w:rPr>
        <w:t>ООО «</w:t>
      </w:r>
      <w:proofErr w:type="spellStart"/>
      <w:r w:rsidR="006B4C5D">
        <w:rPr>
          <w:sz w:val="28"/>
          <w:szCs w:val="28"/>
          <w:lang w:eastAsia="x-none"/>
        </w:rPr>
        <w:t>ГарантСтройЭксперт</w:t>
      </w:r>
      <w:proofErr w:type="spellEnd"/>
      <w:r w:rsidR="00CA7AFD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-</w:t>
      </w:r>
      <w:r w:rsidR="00CA7AFD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Оренбург»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5675C5" w:rsidRPr="00646D8F">
        <w:rPr>
          <w:sz w:val="28"/>
          <w:szCs w:val="28"/>
          <w:lang w:eastAsia="x-none"/>
        </w:rPr>
        <w:t>№</w:t>
      </w:r>
      <w:r w:rsidR="00CA7AFD">
        <w:rPr>
          <w:sz w:val="28"/>
          <w:szCs w:val="28"/>
          <w:lang w:eastAsia="x-none"/>
        </w:rPr>
        <w:t> </w:t>
      </w:r>
      <w:r w:rsidR="00052F4B">
        <w:rPr>
          <w:sz w:val="28"/>
          <w:szCs w:val="28"/>
        </w:rPr>
        <w:t>015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052F4B">
        <w:rPr>
          <w:sz w:val="28"/>
          <w:szCs w:val="28"/>
        </w:rPr>
        <w:t>Оренбург/09</w:t>
      </w:r>
      <w:r w:rsidR="006B4C5D" w:rsidRPr="00646D8F">
        <w:rPr>
          <w:sz w:val="28"/>
          <w:szCs w:val="28"/>
        </w:rPr>
        <w:t>.0</w:t>
      </w:r>
      <w:r w:rsidR="00052F4B">
        <w:rPr>
          <w:sz w:val="28"/>
          <w:szCs w:val="28"/>
        </w:rPr>
        <w:t>2</w:t>
      </w:r>
      <w:r w:rsidR="006B4C5D" w:rsidRPr="00646D8F">
        <w:rPr>
          <w:sz w:val="28"/>
          <w:szCs w:val="28"/>
        </w:rPr>
        <w:t>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6B4C5D">
        <w:rPr>
          <w:sz w:val="28"/>
          <w:szCs w:val="28"/>
          <w:lang w:val="x-none" w:eastAsia="x-none"/>
        </w:rPr>
        <w:t xml:space="preserve"> </w:t>
      </w:r>
      <w:r w:rsidR="00646D8F">
        <w:rPr>
          <w:sz w:val="28"/>
          <w:szCs w:val="28"/>
          <w:lang w:eastAsia="x-none"/>
        </w:rPr>
        <w:t xml:space="preserve">, в течение 10 (десяти) дней заключить договор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  <w:r w:rsidR="00052F4B">
        <w:rPr>
          <w:sz w:val="28"/>
          <w:szCs w:val="28"/>
          <w:lang w:eastAsia="x-none"/>
        </w:rPr>
        <w:t>539 000</w:t>
      </w:r>
      <w:r w:rsidR="00B40ECD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(</w:t>
      </w:r>
      <w:r w:rsidR="00052F4B">
        <w:rPr>
          <w:sz w:val="28"/>
          <w:szCs w:val="28"/>
          <w:lang w:eastAsia="x-none"/>
        </w:rPr>
        <w:t>пятьсот тридцать девять тысяч</w:t>
      </w:r>
      <w:r w:rsidR="00B40ECD">
        <w:rPr>
          <w:sz w:val="28"/>
          <w:szCs w:val="28"/>
          <w:lang w:eastAsia="x-none"/>
        </w:rPr>
        <w:t>)</w:t>
      </w:r>
      <w:r w:rsidR="00224C85">
        <w:rPr>
          <w:sz w:val="28"/>
          <w:szCs w:val="28"/>
          <w:lang w:eastAsia="x-none"/>
        </w:rPr>
        <w:t xml:space="preserve"> </w:t>
      </w:r>
      <w:r w:rsidRPr="00194409">
        <w:rPr>
          <w:sz w:val="28"/>
          <w:szCs w:val="28"/>
          <w:lang w:val="x-none" w:eastAsia="x-none"/>
        </w:rPr>
        <w:t>рублей</w:t>
      </w:r>
      <w:r w:rsidR="005675C5">
        <w:rPr>
          <w:sz w:val="28"/>
          <w:szCs w:val="28"/>
          <w:lang w:eastAsia="x-none"/>
        </w:rPr>
        <w:t xml:space="preserve"> </w:t>
      </w:r>
      <w:r w:rsidR="00B40ECD">
        <w:rPr>
          <w:sz w:val="28"/>
          <w:szCs w:val="28"/>
          <w:lang w:eastAsia="x-none"/>
        </w:rPr>
        <w:t>00</w:t>
      </w:r>
      <w:r w:rsidR="00224C85">
        <w:rPr>
          <w:sz w:val="28"/>
          <w:szCs w:val="28"/>
          <w:lang w:eastAsia="x-none"/>
        </w:rPr>
        <w:t xml:space="preserve"> коп</w:t>
      </w:r>
      <w:r w:rsidR="00915AC7">
        <w:rPr>
          <w:sz w:val="28"/>
          <w:szCs w:val="28"/>
          <w:lang w:eastAsia="x-none"/>
        </w:rPr>
        <w:t>еек</w:t>
      </w:r>
      <w:r w:rsidRPr="00194409">
        <w:rPr>
          <w:sz w:val="28"/>
          <w:szCs w:val="28"/>
          <w:lang w:val="x-none" w:eastAsia="x-none"/>
        </w:rPr>
        <w:t xml:space="preserve"> (</w:t>
      </w:r>
      <w:r w:rsidR="00052F4B">
        <w:rPr>
          <w:sz w:val="28"/>
          <w:szCs w:val="28"/>
          <w:lang w:eastAsia="x-none"/>
        </w:rPr>
        <w:t xml:space="preserve">без </w:t>
      </w:r>
      <w:r w:rsidRPr="00194409">
        <w:rPr>
          <w:sz w:val="28"/>
          <w:szCs w:val="28"/>
          <w:lang w:val="x-none" w:eastAsia="x-none"/>
        </w:rPr>
        <w:t xml:space="preserve"> НДС)</w:t>
      </w:r>
      <w:r w:rsidR="00307D05">
        <w:rPr>
          <w:sz w:val="28"/>
          <w:szCs w:val="28"/>
          <w:lang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</w:t>
      </w:r>
      <w:r w:rsidR="00437B6D">
        <w:rPr>
          <w:sz w:val="28"/>
          <w:szCs w:val="28"/>
          <w:lang w:eastAsia="x-none"/>
        </w:rPr>
        <w:t xml:space="preserve">Условия оплаты: </w:t>
      </w:r>
      <w:r w:rsidR="00B40ECD">
        <w:rPr>
          <w:sz w:val="28"/>
          <w:szCs w:val="28"/>
          <w:lang w:eastAsia="x-none"/>
        </w:rPr>
        <w:t>оплата услуг выполненных по договору осуществляется в течени</w:t>
      </w:r>
      <w:proofErr w:type="gramStart"/>
      <w:r w:rsidR="00B40ECD">
        <w:rPr>
          <w:sz w:val="28"/>
          <w:szCs w:val="28"/>
          <w:lang w:eastAsia="x-none"/>
        </w:rPr>
        <w:t>и</w:t>
      </w:r>
      <w:proofErr w:type="gramEnd"/>
      <w:r w:rsidR="00B40ECD">
        <w:rPr>
          <w:sz w:val="28"/>
          <w:szCs w:val="28"/>
          <w:lang w:eastAsia="x-none"/>
        </w:rPr>
        <w:t xml:space="preserve"> 5 (пяти) банковских дней с момента подписания акта сдачи – приемки оказанных услуг. Срок оказания услуг: </w:t>
      </w:r>
      <w:proofErr w:type="gramStart"/>
      <w:r w:rsidR="00B40ECD">
        <w:rPr>
          <w:sz w:val="28"/>
          <w:szCs w:val="28"/>
          <w:lang w:eastAsia="x-none"/>
        </w:rPr>
        <w:t>Согласно Приложения</w:t>
      </w:r>
      <w:proofErr w:type="gramEnd"/>
      <w:r w:rsidR="00B40ECD">
        <w:rPr>
          <w:sz w:val="28"/>
          <w:szCs w:val="28"/>
          <w:lang w:eastAsia="x-none"/>
        </w:rPr>
        <w:t xml:space="preserve"> № 3 (График оказания услуг) к договору оказания услуг по ЭПБ и техническому диагностированию сосудов. В течение 30 календарных дней с момента получения заявки от Заказчика на ЭПБ и техническое диагностирование сосуда</w:t>
      </w:r>
      <w:r w:rsidR="00437B6D">
        <w:rPr>
          <w:sz w:val="28"/>
          <w:szCs w:val="28"/>
          <w:lang w:eastAsia="en-US"/>
        </w:rPr>
        <w:t>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CA7AFD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4D225F" w:rsidRPr="004D225F" w:rsidRDefault="004D225F" w:rsidP="00B40EC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86177"/>
    <w:rsid w:val="00224C85"/>
    <w:rsid w:val="002726C4"/>
    <w:rsid w:val="002B6EB8"/>
    <w:rsid w:val="00307D05"/>
    <w:rsid w:val="00355A29"/>
    <w:rsid w:val="003675E4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7B32AE"/>
    <w:rsid w:val="008033EA"/>
    <w:rsid w:val="008475DE"/>
    <w:rsid w:val="00851E24"/>
    <w:rsid w:val="00860AB2"/>
    <w:rsid w:val="00895223"/>
    <w:rsid w:val="008F1B08"/>
    <w:rsid w:val="00915AC7"/>
    <w:rsid w:val="009A5719"/>
    <w:rsid w:val="00A05731"/>
    <w:rsid w:val="00A4160D"/>
    <w:rsid w:val="00A47EEE"/>
    <w:rsid w:val="00A516BB"/>
    <w:rsid w:val="00A844C5"/>
    <w:rsid w:val="00AA42D0"/>
    <w:rsid w:val="00AC1FE5"/>
    <w:rsid w:val="00AD1008"/>
    <w:rsid w:val="00AD6D88"/>
    <w:rsid w:val="00B40ECD"/>
    <w:rsid w:val="00BB4DE6"/>
    <w:rsid w:val="00BC086A"/>
    <w:rsid w:val="00BE1C84"/>
    <w:rsid w:val="00CA7AFD"/>
    <w:rsid w:val="00CD1BC5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5</cp:revision>
  <cp:lastPrinted>2017-10-03T11:33:00Z</cp:lastPrinted>
  <dcterms:created xsi:type="dcterms:W3CDTF">2018-01-26T06:44:00Z</dcterms:created>
  <dcterms:modified xsi:type="dcterms:W3CDTF">2018-02-21T11:23:00Z</dcterms:modified>
</cp:coreProperties>
</file>