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719F1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D719F1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719F1">
        <w:rPr>
          <w:b/>
          <w:sz w:val="28"/>
          <w:szCs w:val="28"/>
        </w:rPr>
        <w:t>1</w:t>
      </w:r>
      <w:r w:rsidR="00E83384">
        <w:rPr>
          <w:b/>
          <w:sz w:val="28"/>
          <w:szCs w:val="28"/>
        </w:rPr>
        <w:t>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B003D" w:rsidRPr="00E52CF2">
        <w:rPr>
          <w:sz w:val="26"/>
        </w:rPr>
        <w:t>О подведении итогов запроса предложений</w:t>
      </w:r>
      <w:r w:rsidR="00D719F1">
        <w:rPr>
          <w:sz w:val="26"/>
        </w:rPr>
        <w:t xml:space="preserve"> в электронной форме</w:t>
      </w:r>
      <w:r w:rsidR="00BB003D" w:rsidRPr="009C7B18">
        <w:rPr>
          <w:sz w:val="26"/>
        </w:rPr>
        <w:t xml:space="preserve"> на </w:t>
      </w:r>
      <w:r w:rsidR="00D719F1">
        <w:rPr>
          <w:sz w:val="26"/>
        </w:rPr>
        <w:t>о</w:t>
      </w:r>
      <w:r w:rsidR="00D719F1" w:rsidRPr="00D719F1">
        <w:rPr>
          <w:sz w:val="26"/>
        </w:rPr>
        <w:t>казание услуг по обработке фискальных данных, хранению копий чеков, предоставлению данных ФНС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BB003D" w:rsidRPr="009C7B18" w:rsidRDefault="00BB003D" w:rsidP="00BB00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BB003D" w:rsidRPr="009C7B18" w:rsidRDefault="00BB003D" w:rsidP="00BB00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="00D719F1" w:rsidRPr="00D719F1">
        <w:rPr>
          <w:sz w:val="26"/>
          <w:szCs w:val="26"/>
        </w:rPr>
        <w:t>Оказание услуг по обработке фискальных данных, хранению копий чеков, предоставлению данных ФНС</w:t>
      </w:r>
      <w:r w:rsidRPr="009C7B18">
        <w:rPr>
          <w:sz w:val="26"/>
          <w:szCs w:val="26"/>
        </w:rPr>
        <w:t>.</w:t>
      </w:r>
    </w:p>
    <w:p w:rsidR="00D719F1" w:rsidRPr="00D719F1" w:rsidRDefault="00BB003D" w:rsidP="00D719F1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="00D719F1" w:rsidRPr="00D719F1">
        <w:rPr>
          <w:b/>
          <w:bCs/>
          <w:sz w:val="26"/>
          <w:szCs w:val="26"/>
        </w:rPr>
        <w:t>2551,50</w:t>
      </w:r>
      <w:r w:rsidR="00D719F1" w:rsidRPr="00D719F1">
        <w:rPr>
          <w:bCs/>
          <w:sz w:val="26"/>
          <w:szCs w:val="26"/>
        </w:rPr>
        <w:t xml:space="preserve"> (две тысячи сто) рублей 00 копеек за единицу ККТ за 12 месяцев, но не более </w:t>
      </w:r>
      <w:r w:rsidR="00D719F1" w:rsidRPr="00D719F1">
        <w:rPr>
          <w:b/>
          <w:bCs/>
          <w:sz w:val="26"/>
          <w:szCs w:val="26"/>
        </w:rPr>
        <w:t>153 090,00</w:t>
      </w:r>
      <w:r w:rsidR="00D719F1" w:rsidRPr="00D719F1">
        <w:rPr>
          <w:bCs/>
          <w:sz w:val="26"/>
          <w:szCs w:val="26"/>
        </w:rPr>
        <w:t xml:space="preserve"> (сто пятьдесят три тысячи девяносто) рублей 00 копеек, в том числе НДС 18% за 60 ККТ, </w:t>
      </w:r>
      <w:r w:rsidR="00D719F1" w:rsidRPr="00D719F1">
        <w:rPr>
          <w:b/>
          <w:bCs/>
          <w:sz w:val="26"/>
          <w:szCs w:val="26"/>
        </w:rPr>
        <w:t>или</w:t>
      </w:r>
    </w:p>
    <w:p w:rsidR="00D719F1" w:rsidRPr="00D719F1" w:rsidRDefault="00D719F1" w:rsidP="00D719F1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D719F1">
        <w:rPr>
          <w:b/>
          <w:bCs/>
          <w:sz w:val="26"/>
          <w:szCs w:val="26"/>
        </w:rPr>
        <w:t>2162,29</w:t>
      </w:r>
      <w:r w:rsidRPr="00D719F1">
        <w:rPr>
          <w:bCs/>
          <w:sz w:val="26"/>
          <w:szCs w:val="26"/>
        </w:rPr>
        <w:t xml:space="preserve"> (две тысячи сто шестьдесят два) рубля 29 копеек за единицу ККТ за 12 месяцев, но не более </w:t>
      </w:r>
      <w:r w:rsidRPr="00D719F1">
        <w:rPr>
          <w:b/>
          <w:bCs/>
          <w:sz w:val="26"/>
          <w:szCs w:val="26"/>
        </w:rPr>
        <w:t>129 737,29</w:t>
      </w:r>
      <w:r w:rsidRPr="00D719F1">
        <w:rPr>
          <w:bCs/>
          <w:sz w:val="26"/>
          <w:szCs w:val="26"/>
        </w:rPr>
        <w:t xml:space="preserve"> (сто двадцать девять тысяч семьсот тридцать семь) рублей 29 копеек, без учета НДС 18% за 60 ККТ.</w:t>
      </w:r>
    </w:p>
    <w:p w:rsidR="00BB003D" w:rsidRPr="009C7B18" w:rsidRDefault="00D719F1" w:rsidP="00D719F1">
      <w:pPr>
        <w:tabs>
          <w:tab w:val="left" w:pos="993"/>
        </w:tabs>
        <w:ind w:firstLine="709"/>
        <w:rPr>
          <w:sz w:val="26"/>
          <w:szCs w:val="26"/>
        </w:rPr>
      </w:pPr>
      <w:r w:rsidRPr="00D719F1">
        <w:rPr>
          <w:b/>
          <w:bCs/>
          <w:sz w:val="26"/>
          <w:szCs w:val="26"/>
        </w:rPr>
        <w:t>0</w:t>
      </w:r>
      <w:r w:rsidRPr="00D719F1">
        <w:rPr>
          <w:bCs/>
          <w:sz w:val="26"/>
          <w:szCs w:val="26"/>
        </w:rPr>
        <w:t xml:space="preserve"> (ноль) рублей </w:t>
      </w:r>
      <w:r w:rsidRPr="00D719F1">
        <w:rPr>
          <w:b/>
          <w:bCs/>
          <w:sz w:val="26"/>
          <w:szCs w:val="26"/>
        </w:rPr>
        <w:t>90</w:t>
      </w:r>
      <w:r w:rsidRPr="00D719F1">
        <w:rPr>
          <w:bCs/>
          <w:sz w:val="26"/>
          <w:szCs w:val="26"/>
        </w:rPr>
        <w:t xml:space="preserve"> (девяносто) копеек за отправку одного смс, в том числе НДС 18%, или </w:t>
      </w:r>
      <w:r w:rsidRPr="00D719F1">
        <w:rPr>
          <w:b/>
          <w:bCs/>
          <w:sz w:val="26"/>
          <w:szCs w:val="26"/>
        </w:rPr>
        <w:t>0</w:t>
      </w:r>
      <w:r w:rsidRPr="00D719F1">
        <w:rPr>
          <w:bCs/>
          <w:sz w:val="26"/>
          <w:szCs w:val="26"/>
        </w:rPr>
        <w:t xml:space="preserve"> (ноль) рублей </w:t>
      </w:r>
      <w:r w:rsidRPr="00D719F1">
        <w:rPr>
          <w:b/>
          <w:bCs/>
          <w:sz w:val="26"/>
          <w:szCs w:val="26"/>
        </w:rPr>
        <w:t>77</w:t>
      </w:r>
      <w:r w:rsidRPr="00D719F1">
        <w:rPr>
          <w:bCs/>
          <w:sz w:val="26"/>
          <w:szCs w:val="26"/>
        </w:rPr>
        <w:t xml:space="preserve"> (семьдесят семь) копеек, за отправку одного смс, без учета НДС 18%</w:t>
      </w:r>
      <w:r w:rsidR="00BB003D" w:rsidRPr="009C7B18">
        <w:rPr>
          <w:bCs/>
          <w:sz w:val="26"/>
          <w:szCs w:val="26"/>
        </w:rPr>
        <w:t>.</w:t>
      </w:r>
    </w:p>
    <w:p w:rsidR="00D719F1" w:rsidRPr="00D719F1" w:rsidRDefault="00BB003D" w:rsidP="00D719F1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="00D719F1" w:rsidRPr="00D719F1">
        <w:rPr>
          <w:iCs/>
          <w:sz w:val="26"/>
          <w:szCs w:val="26"/>
        </w:rPr>
        <w:t xml:space="preserve">Форма оплаты – Предоплата (100%). </w:t>
      </w:r>
    </w:p>
    <w:p w:rsidR="00D719F1" w:rsidRPr="00D719F1" w:rsidRDefault="00D719F1" w:rsidP="00D719F1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D719F1">
        <w:rPr>
          <w:iCs/>
          <w:sz w:val="26"/>
          <w:szCs w:val="26"/>
        </w:rPr>
        <w:t xml:space="preserve">         Оплата за работы (услуги) ИСПОЛНИТЕЛЯ, согласно Договору, производится ЗАКАЗЧИКОМ на основании выставленных счетов в течени</w:t>
      </w:r>
      <w:proofErr w:type="gramStart"/>
      <w:r w:rsidRPr="00D719F1">
        <w:rPr>
          <w:iCs/>
          <w:sz w:val="26"/>
          <w:szCs w:val="26"/>
        </w:rPr>
        <w:t>и</w:t>
      </w:r>
      <w:proofErr w:type="gramEnd"/>
      <w:r w:rsidRPr="00D719F1">
        <w:rPr>
          <w:iCs/>
          <w:sz w:val="26"/>
          <w:szCs w:val="26"/>
        </w:rPr>
        <w:t xml:space="preserve"> 5 (пяти) дней после получения счета. Оплата работ (услуг) ЗАКАЗЧИКОМ производится по безналичному расчету.</w:t>
      </w:r>
    </w:p>
    <w:p w:rsidR="00D719F1" w:rsidRPr="00D719F1" w:rsidRDefault="00D719F1" w:rsidP="00D719F1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D719F1">
        <w:rPr>
          <w:iCs/>
          <w:sz w:val="26"/>
          <w:szCs w:val="26"/>
        </w:rPr>
        <w:t xml:space="preserve">        Акт сдачи-приемки выполненных работ доставляется ИСПОЛНИТЕЛЕМ ЗАКАЗЧИКУ В течение 5 (пяти) Рабочих дней </w:t>
      </w:r>
      <w:proofErr w:type="gramStart"/>
      <w:r w:rsidRPr="00D719F1">
        <w:rPr>
          <w:iCs/>
          <w:sz w:val="26"/>
          <w:szCs w:val="26"/>
        </w:rPr>
        <w:t>с даты окончания</w:t>
      </w:r>
      <w:proofErr w:type="gramEnd"/>
      <w:r w:rsidRPr="00D719F1">
        <w:rPr>
          <w:iCs/>
          <w:sz w:val="26"/>
          <w:szCs w:val="26"/>
        </w:rPr>
        <w:t xml:space="preserve"> Отчетного периода. ЗАКАЗЧИК подписывает Акт сдачи-приемки в течение 5(пяти) рабочих дней, либо в течение этого же срока предоставляет письменный отказ от подписания Акта. В случае предоставления ЗАКАЗЧИКОМ письменного, мотивированного отказа от подписания Акта сдачи-приемки СТОРОНЫ согласовывают дальнейшие совместные действия. Если Акт сдачи-приемки не был подписан ЗАКАЗЧИКОМ в течение 5 рабочих дней с момента его предоставления и ЗАКАЗЧИК не представил письменного мотивированного отказа с указанием причин такого отказа, то Акт сдачи-приемки выполненных работ считается подписанным.</w:t>
      </w:r>
    </w:p>
    <w:p w:rsidR="00FF3124" w:rsidRPr="00D91CB7" w:rsidRDefault="00D719F1" w:rsidP="00D719F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719F1">
        <w:rPr>
          <w:iCs/>
          <w:sz w:val="26"/>
          <w:szCs w:val="26"/>
        </w:rPr>
        <w:t xml:space="preserve">       В течение 5 (пяти) дней с даты активации ККТ ИСПОЛНИТЕЛЬ направляет ЗАКАЗЧИКУ </w:t>
      </w:r>
      <w:proofErr w:type="gramStart"/>
      <w:r w:rsidRPr="00D719F1">
        <w:rPr>
          <w:iCs/>
          <w:sz w:val="26"/>
          <w:szCs w:val="26"/>
        </w:rPr>
        <w:t>подписанную</w:t>
      </w:r>
      <w:proofErr w:type="gramEnd"/>
      <w:r w:rsidRPr="00D719F1">
        <w:rPr>
          <w:iCs/>
          <w:sz w:val="26"/>
          <w:szCs w:val="26"/>
        </w:rPr>
        <w:t xml:space="preserve"> счет-фактуру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384" w:rsidRPr="00633D16" w:rsidRDefault="00D719F1" w:rsidP="00E8338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D719F1">
        <w:rPr>
          <w:sz w:val="26"/>
          <w:szCs w:val="26"/>
        </w:rPr>
        <w:t xml:space="preserve">Извещение о проведении запроса предложений № </w:t>
      </w:r>
      <w:r w:rsidRPr="00D719F1">
        <w:rPr>
          <w:b/>
          <w:sz w:val="26"/>
          <w:szCs w:val="26"/>
        </w:rPr>
        <w:t xml:space="preserve">033/ГЭС Поволжье/01.02.2018 </w:t>
      </w:r>
      <w:r w:rsidRPr="00D719F1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719F1">
          <w:rPr>
            <w:rStyle w:val="af"/>
            <w:sz w:val="26"/>
            <w:szCs w:val="26"/>
          </w:rPr>
          <w:t>www.</w:t>
        </w:r>
        <w:r w:rsidRPr="00D719F1">
          <w:rPr>
            <w:rStyle w:val="af"/>
            <w:sz w:val="26"/>
            <w:szCs w:val="26"/>
            <w:lang w:val="en-US"/>
          </w:rPr>
          <w:t>gazpromlpg</w:t>
        </w:r>
        <w:r w:rsidRPr="00D719F1">
          <w:rPr>
            <w:rStyle w:val="af"/>
            <w:sz w:val="26"/>
            <w:szCs w:val="26"/>
          </w:rPr>
          <w:t>.ru</w:t>
        </w:r>
      </w:hyperlink>
      <w:r w:rsidRPr="00D719F1">
        <w:rPr>
          <w:sz w:val="26"/>
          <w:szCs w:val="26"/>
        </w:rPr>
        <w:t xml:space="preserve"> 01 февраля 2018 года</w:t>
      </w:r>
      <w:r w:rsidR="00E83384" w:rsidRPr="00633D16">
        <w:rPr>
          <w:sz w:val="26"/>
          <w:szCs w:val="26"/>
        </w:rPr>
        <w:t>.</w:t>
      </w:r>
    </w:p>
    <w:p w:rsidR="008904E6" w:rsidRDefault="00D719F1" w:rsidP="00E83384">
      <w:pPr>
        <w:shd w:val="clear" w:color="auto" w:fill="FFFFFF"/>
        <w:ind w:firstLine="709"/>
        <w:contextualSpacing/>
        <w:jc w:val="both"/>
        <w:rPr>
          <w:sz w:val="26"/>
        </w:rPr>
      </w:pPr>
      <w:r w:rsidRPr="00D719F1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предложений осуществлена 16 февраля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FB4134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D719F1" w:rsidRPr="00D719F1">
        <w:rPr>
          <w:sz w:val="26"/>
          <w:szCs w:val="26"/>
          <w:lang w:eastAsia="en-US"/>
        </w:rPr>
        <w:t>Акционерное общество «Производственная фирма «СКБ Контур»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D719F1">
        <w:rPr>
          <w:b/>
          <w:bCs/>
          <w:sz w:val="26"/>
        </w:rPr>
        <w:t>90 000</w:t>
      </w:r>
      <w:bookmarkStart w:id="0" w:name="_GoBack"/>
      <w:bookmarkEnd w:id="0"/>
      <w:r w:rsidR="00BB003D" w:rsidRPr="00BB003D">
        <w:rPr>
          <w:b/>
          <w:bCs/>
          <w:sz w:val="26"/>
        </w:rPr>
        <w:t>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E83384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091B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003D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19F1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3384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B4134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F569-AD0C-4CB7-BB6A-2F53F8DA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77</cp:revision>
  <cp:lastPrinted>2015-08-25T11:38:00Z</cp:lastPrinted>
  <dcterms:created xsi:type="dcterms:W3CDTF">2015-09-21T11:49:00Z</dcterms:created>
  <dcterms:modified xsi:type="dcterms:W3CDTF">2018-02-20T05:40:00Z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