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896055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656456">
              <w:rPr>
                <w:sz w:val="28"/>
                <w:szCs w:val="28"/>
                <w:lang w:val="ru-RU" w:eastAsia="en-US"/>
              </w:rPr>
              <w:t>35</w:t>
            </w:r>
          </w:p>
          <w:p w:rsidR="00FA2802" w:rsidRPr="00896055" w:rsidRDefault="00FA2802" w:rsidP="00656456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896055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896055">
              <w:rPr>
                <w:sz w:val="28"/>
                <w:szCs w:val="28"/>
                <w:lang w:val="ru-RU" w:eastAsia="en-US"/>
              </w:rPr>
              <w:t xml:space="preserve"> п. </w:t>
            </w:r>
            <w:r w:rsidR="00656456">
              <w:rPr>
                <w:sz w:val="28"/>
                <w:szCs w:val="28"/>
                <w:lang w:val="ru-RU" w:eastAsia="en-US"/>
              </w:rPr>
              <w:t>4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896055" w:rsidRPr="00896055">
              <w:rPr>
                <w:sz w:val="28"/>
                <w:szCs w:val="28"/>
                <w:lang w:val="ru-RU" w:eastAsia="en-US"/>
              </w:rPr>
              <w:t>05</w:t>
            </w:r>
            <w:r w:rsidRPr="00896055">
              <w:rPr>
                <w:sz w:val="28"/>
                <w:szCs w:val="28"/>
                <w:lang w:val="ru-RU" w:eastAsia="en-US"/>
              </w:rPr>
              <w:t>.</w:t>
            </w:r>
            <w:r w:rsidR="00B61DE0" w:rsidRPr="00896055">
              <w:rPr>
                <w:sz w:val="28"/>
                <w:szCs w:val="28"/>
                <w:lang w:val="ru-RU" w:eastAsia="en-US"/>
              </w:rPr>
              <w:t>0</w:t>
            </w:r>
            <w:r w:rsidR="00896055" w:rsidRPr="00896055">
              <w:rPr>
                <w:sz w:val="28"/>
                <w:szCs w:val="28"/>
                <w:lang w:val="ru-RU" w:eastAsia="en-US"/>
              </w:rPr>
              <w:t>7</w:t>
            </w:r>
            <w:r w:rsidRPr="00896055">
              <w:rPr>
                <w:sz w:val="28"/>
                <w:szCs w:val="28"/>
                <w:lang w:val="ru-RU" w:eastAsia="en-US"/>
              </w:rPr>
              <w:t>.201</w:t>
            </w:r>
            <w:r w:rsidR="00B61DE0" w:rsidRPr="00896055">
              <w:rPr>
                <w:sz w:val="28"/>
                <w:szCs w:val="28"/>
                <w:lang w:val="ru-RU" w:eastAsia="en-US"/>
              </w:rPr>
              <w:t>8</w:t>
            </w:r>
            <w:r w:rsidRPr="00896055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DE6B0B" w:rsidRPr="00896055">
              <w:rPr>
                <w:sz w:val="28"/>
                <w:szCs w:val="28"/>
                <w:lang w:val="ru-RU" w:eastAsia="en-US"/>
              </w:rPr>
              <w:t>2</w:t>
            </w:r>
            <w:r w:rsidR="00896055" w:rsidRPr="00896055">
              <w:rPr>
                <w:sz w:val="28"/>
                <w:szCs w:val="28"/>
                <w:lang w:val="ru-RU" w:eastAsia="en-US"/>
              </w:rPr>
              <w:t>5</w:t>
            </w:r>
          </w:p>
        </w:tc>
      </w:tr>
      <w:tr w:rsidR="00FA2802" w:rsidRPr="00896055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896055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896055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896055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896055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896055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896055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896055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896055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896055" w:rsidRDefault="00FA2802" w:rsidP="00896055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«</w:t>
            </w:r>
            <w:r w:rsidR="00896055" w:rsidRPr="00896055">
              <w:rPr>
                <w:sz w:val="28"/>
                <w:szCs w:val="28"/>
              </w:rPr>
              <w:t>05</w:t>
            </w:r>
            <w:r w:rsidRPr="00896055">
              <w:rPr>
                <w:sz w:val="28"/>
                <w:szCs w:val="28"/>
              </w:rPr>
              <w:t xml:space="preserve">» </w:t>
            </w:r>
            <w:r w:rsidR="00064758" w:rsidRPr="00896055">
              <w:rPr>
                <w:sz w:val="28"/>
                <w:szCs w:val="28"/>
              </w:rPr>
              <w:t>ию</w:t>
            </w:r>
            <w:r w:rsidR="00896055" w:rsidRPr="00896055">
              <w:rPr>
                <w:sz w:val="28"/>
                <w:szCs w:val="28"/>
              </w:rPr>
              <w:t>л</w:t>
            </w:r>
            <w:r w:rsidR="00064758" w:rsidRPr="00896055">
              <w:rPr>
                <w:sz w:val="28"/>
                <w:szCs w:val="28"/>
              </w:rPr>
              <w:t>я</w:t>
            </w:r>
            <w:r w:rsidRPr="00896055">
              <w:rPr>
                <w:sz w:val="28"/>
                <w:szCs w:val="28"/>
              </w:rPr>
              <w:t xml:space="preserve"> 201</w:t>
            </w:r>
            <w:r w:rsidR="00B61DE0" w:rsidRPr="00896055">
              <w:rPr>
                <w:sz w:val="28"/>
                <w:szCs w:val="28"/>
              </w:rPr>
              <w:t>8</w:t>
            </w:r>
            <w:r w:rsidRPr="00896055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896055" w:rsidRDefault="00FA2802" w:rsidP="00656456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896055">
              <w:rPr>
                <w:sz w:val="28"/>
                <w:szCs w:val="28"/>
              </w:rPr>
              <w:t>№ </w:t>
            </w:r>
            <w:r w:rsidR="00064758" w:rsidRPr="00896055">
              <w:rPr>
                <w:sz w:val="28"/>
                <w:szCs w:val="28"/>
              </w:rPr>
              <w:t>2</w:t>
            </w:r>
            <w:r w:rsidR="00896055" w:rsidRPr="00896055">
              <w:rPr>
                <w:sz w:val="28"/>
                <w:szCs w:val="28"/>
              </w:rPr>
              <w:t>5</w:t>
            </w:r>
            <w:r w:rsidR="00586A44" w:rsidRPr="00896055">
              <w:rPr>
                <w:sz w:val="28"/>
                <w:szCs w:val="28"/>
              </w:rPr>
              <w:t>/</w:t>
            </w:r>
            <w:r w:rsidR="00656456">
              <w:rPr>
                <w:sz w:val="28"/>
                <w:szCs w:val="28"/>
              </w:rPr>
              <w:t>3</w:t>
            </w:r>
          </w:p>
        </w:tc>
      </w:tr>
      <w:tr w:rsidR="00FA2802" w:rsidRPr="00896055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896055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896055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896055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896055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896055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 w:rsidRPr="00896055">
              <w:rPr>
                <w:b/>
                <w:sz w:val="28"/>
                <w:szCs w:val="28"/>
              </w:rPr>
              <w:t>1</w:t>
            </w:r>
            <w:r w:rsidR="005E1C94" w:rsidRPr="00896055">
              <w:rPr>
                <w:b/>
                <w:sz w:val="28"/>
                <w:szCs w:val="28"/>
              </w:rPr>
              <w:t>4</w:t>
            </w:r>
            <w:r w:rsidRPr="00896055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896055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89605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896055" w:rsidTr="00587FDD">
        <w:trPr>
          <w:cantSplit/>
        </w:trPr>
        <w:tc>
          <w:tcPr>
            <w:tcW w:w="9923" w:type="dxa"/>
          </w:tcPr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896055" w:rsidRPr="00896055">
              <w:rPr>
                <w:b/>
                <w:bCs/>
                <w:sz w:val="28"/>
                <w:szCs w:val="28"/>
                <w:lang w:eastAsia="x-none"/>
              </w:rPr>
              <w:t>предложений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896055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656456">
              <w:rPr>
                <w:b/>
                <w:bCs/>
                <w:sz w:val="28"/>
                <w:szCs w:val="28"/>
                <w:lang w:eastAsia="x-none"/>
              </w:rPr>
              <w:t>61</w:t>
            </w:r>
            <w:r w:rsidR="00586A44" w:rsidRPr="00896055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 w:rsidRPr="00896055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="003F4B8E">
              <w:rPr>
                <w:b/>
                <w:bCs/>
                <w:sz w:val="28"/>
                <w:szCs w:val="28"/>
                <w:lang w:eastAsia="x-none"/>
              </w:rPr>
              <w:t>э</w:t>
            </w:r>
            <w:r w:rsidRPr="00896055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896055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656456" w:rsidRPr="003B0DC1">
              <w:rPr>
                <w:sz w:val="28"/>
                <w:szCs w:val="28"/>
              </w:rPr>
              <w:t>СМР по установке периметральной сигнализации на ГНС д. Ворошнево Курской области</w:t>
            </w:r>
            <w:r w:rsidRPr="00896055">
              <w:rPr>
                <w:sz w:val="28"/>
                <w:szCs w:val="28"/>
              </w:rPr>
              <w:t>»</w:t>
            </w:r>
          </w:p>
          <w:p w:rsidR="00FA2802" w:rsidRPr="00896055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656456" w:rsidRPr="00765FC7" w:rsidRDefault="000F04BF" w:rsidP="00656456">
      <w:pPr>
        <w:ind w:firstLine="708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В</w:t>
      </w:r>
      <w:r w:rsidR="00B20FBA" w:rsidRPr="00896055">
        <w:rPr>
          <w:sz w:val="28"/>
          <w:szCs w:val="28"/>
        </w:rPr>
        <w:t xml:space="preserve"> </w:t>
      </w:r>
      <w:r w:rsidR="00064758" w:rsidRPr="00896055">
        <w:rPr>
          <w:sz w:val="28"/>
          <w:szCs w:val="28"/>
        </w:rPr>
        <w:t xml:space="preserve">соответствии с п. </w:t>
      </w:r>
      <w:r w:rsidR="00656456">
        <w:rPr>
          <w:sz w:val="28"/>
          <w:szCs w:val="28"/>
        </w:rPr>
        <w:t>4</w:t>
      </w:r>
      <w:r w:rsidR="00656456" w:rsidRPr="00765FC7">
        <w:rPr>
          <w:sz w:val="28"/>
          <w:szCs w:val="28"/>
        </w:rPr>
        <w:t xml:space="preserve"> решения Комиссии (протокол от </w:t>
      </w:r>
      <w:r w:rsidR="00656456">
        <w:rPr>
          <w:sz w:val="28"/>
          <w:szCs w:val="28"/>
        </w:rPr>
        <w:t>14</w:t>
      </w:r>
      <w:r w:rsidR="00656456" w:rsidRPr="00765FC7">
        <w:rPr>
          <w:sz w:val="28"/>
          <w:szCs w:val="28"/>
        </w:rPr>
        <w:t>.0</w:t>
      </w:r>
      <w:r w:rsidR="00656456">
        <w:rPr>
          <w:sz w:val="28"/>
          <w:szCs w:val="28"/>
        </w:rPr>
        <w:t>6</w:t>
      </w:r>
      <w:r w:rsidR="00656456" w:rsidRPr="00765FC7">
        <w:rPr>
          <w:sz w:val="28"/>
          <w:szCs w:val="28"/>
        </w:rPr>
        <w:t xml:space="preserve">.2018 г. № </w:t>
      </w:r>
      <w:r w:rsidR="00656456">
        <w:rPr>
          <w:sz w:val="28"/>
          <w:szCs w:val="28"/>
        </w:rPr>
        <w:t>23</w:t>
      </w:r>
      <w:r w:rsidR="00656456" w:rsidRPr="00765FC7">
        <w:rPr>
          <w:sz w:val="28"/>
          <w:szCs w:val="28"/>
        </w:rPr>
        <w:t>) был объявлен открытый запрос предложений в электронном виде № 0</w:t>
      </w:r>
      <w:r w:rsidR="00656456">
        <w:rPr>
          <w:sz w:val="28"/>
          <w:szCs w:val="28"/>
        </w:rPr>
        <w:t>61</w:t>
      </w:r>
      <w:r w:rsidR="00656456" w:rsidRPr="00765FC7">
        <w:rPr>
          <w:sz w:val="28"/>
          <w:szCs w:val="28"/>
        </w:rPr>
        <w:t xml:space="preserve">/2018/ГЭС Белгород/ЗПэ </w:t>
      </w:r>
      <w:r w:rsidR="00656456" w:rsidRPr="00B32B3B">
        <w:rPr>
          <w:sz w:val="28"/>
          <w:szCs w:val="28"/>
        </w:rPr>
        <w:t>на СМР по установке периметральной сигнализации на ГНС д. Ворошнево Курской области, на сумму 854 369 (восемьсот пятьдесят четыре тысячи триста шестьдесят девять) рублей 08 копеек (включая НДС)</w:t>
      </w:r>
      <w:r w:rsidR="00656456" w:rsidRPr="00765FC7">
        <w:rPr>
          <w:bCs/>
          <w:sz w:val="28"/>
          <w:szCs w:val="28"/>
        </w:rPr>
        <w:t xml:space="preserve">, </w:t>
      </w:r>
      <w:r w:rsidR="00656456" w:rsidRPr="00765FC7">
        <w:rPr>
          <w:rFonts w:eastAsia="Calibri"/>
          <w:bCs/>
          <w:sz w:val="28"/>
          <w:szCs w:val="28"/>
        </w:rPr>
        <w:t>в</w:t>
      </w:r>
      <w:r w:rsidR="00656456" w:rsidRPr="00765FC7">
        <w:rPr>
          <w:sz w:val="28"/>
          <w:szCs w:val="28"/>
        </w:rPr>
        <w:t xml:space="preserve"> срок с </w:t>
      </w:r>
      <w:r w:rsidR="00656456">
        <w:rPr>
          <w:sz w:val="28"/>
          <w:szCs w:val="28"/>
        </w:rPr>
        <w:t>15</w:t>
      </w:r>
      <w:r w:rsidR="00656456" w:rsidRPr="00765FC7">
        <w:rPr>
          <w:sz w:val="28"/>
          <w:szCs w:val="28"/>
        </w:rPr>
        <w:t>.0</w:t>
      </w:r>
      <w:r w:rsidR="00656456">
        <w:rPr>
          <w:sz w:val="28"/>
          <w:szCs w:val="28"/>
        </w:rPr>
        <w:t>6</w:t>
      </w:r>
      <w:r w:rsidR="00656456" w:rsidRPr="00765FC7">
        <w:rPr>
          <w:sz w:val="28"/>
          <w:szCs w:val="28"/>
        </w:rPr>
        <w:t>.2018 г. по 25.06.2018 г. до 16-00 (Мск.).</w:t>
      </w:r>
    </w:p>
    <w:p w:rsidR="00656456" w:rsidRPr="00765FC7" w:rsidRDefault="00656456" w:rsidP="00656456">
      <w:pPr>
        <w:ind w:firstLine="708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 w:rsidRPr="008B22A4">
        <w:rPr>
          <w:sz w:val="28"/>
          <w:szCs w:val="28"/>
        </w:rPr>
        <w:t>электронном виде</w:t>
      </w:r>
      <w:r w:rsidRPr="00765FC7">
        <w:rPr>
          <w:sz w:val="28"/>
          <w:szCs w:val="28"/>
        </w:rPr>
        <w:t xml:space="preserve"> было произведено 25.06.2018 г. (время 16:00 МСК). Процедура уторговывания проводилась до 26.06.2018 г. (время 15:00 МСК) и до 29.06.2018 г. (время 12:00 МСК).</w:t>
      </w:r>
    </w:p>
    <w:p w:rsidR="00CB18F8" w:rsidRPr="00896055" w:rsidRDefault="00CB18F8" w:rsidP="00656456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Заказчик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Pr="00896055">
        <w:rPr>
          <w:sz w:val="28"/>
          <w:szCs w:val="28"/>
        </w:rPr>
        <w:t>: ООО «Газэнергосеть Белгород».</w:t>
      </w:r>
    </w:p>
    <w:p w:rsidR="00CB18F8" w:rsidRPr="00896055" w:rsidRDefault="00CB18F8" w:rsidP="00CB18F8">
      <w:pPr>
        <w:ind w:firstLine="708"/>
        <w:jc w:val="both"/>
        <w:rPr>
          <w:sz w:val="28"/>
          <w:szCs w:val="28"/>
        </w:rPr>
      </w:pPr>
      <w:r w:rsidRPr="00896055">
        <w:rPr>
          <w:b/>
          <w:sz w:val="28"/>
          <w:szCs w:val="28"/>
        </w:rPr>
        <w:t xml:space="preserve">Организатор Запроса </w:t>
      </w:r>
      <w:r w:rsidR="00B20FBA" w:rsidRPr="00896055">
        <w:rPr>
          <w:b/>
          <w:bCs/>
          <w:sz w:val="28"/>
          <w:szCs w:val="28"/>
        </w:rPr>
        <w:t>предложений</w:t>
      </w:r>
      <w:r w:rsidR="00586A44" w:rsidRPr="00896055">
        <w:rPr>
          <w:b/>
          <w:sz w:val="28"/>
          <w:szCs w:val="28"/>
        </w:rPr>
        <w:t xml:space="preserve"> </w:t>
      </w:r>
      <w:r w:rsidRPr="00896055">
        <w:rPr>
          <w:sz w:val="28"/>
          <w:szCs w:val="28"/>
        </w:rPr>
        <w:t>ООО «Газэнергосеть Белгород».</w:t>
      </w:r>
    </w:p>
    <w:p w:rsidR="00700F64" w:rsidRPr="00896055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896055">
        <w:rPr>
          <w:b/>
          <w:sz w:val="28"/>
          <w:szCs w:val="28"/>
        </w:rPr>
        <w:t xml:space="preserve">Предмет </w:t>
      </w:r>
      <w:r w:rsidRPr="00896055">
        <w:rPr>
          <w:b/>
          <w:sz w:val="28"/>
          <w:szCs w:val="28"/>
          <w:lang w:val="ru-RU"/>
        </w:rPr>
        <w:t>З</w:t>
      </w:r>
      <w:proofErr w:type="spellStart"/>
      <w:r w:rsidRPr="00896055">
        <w:rPr>
          <w:b/>
          <w:sz w:val="28"/>
          <w:szCs w:val="28"/>
        </w:rPr>
        <w:t>апроса</w:t>
      </w:r>
      <w:proofErr w:type="spellEnd"/>
      <w:r w:rsidRPr="00896055">
        <w:rPr>
          <w:b/>
          <w:sz w:val="28"/>
          <w:szCs w:val="28"/>
        </w:rPr>
        <w:t xml:space="preserve">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  <w:lang w:val="ru-RU"/>
        </w:rPr>
        <w:t xml:space="preserve">: </w:t>
      </w:r>
      <w:r w:rsidR="00656456" w:rsidRPr="00656456">
        <w:rPr>
          <w:sz w:val="28"/>
          <w:szCs w:val="28"/>
          <w:lang w:val="ru-RU"/>
        </w:rPr>
        <w:t>СМР по установке периметральной сигнализации на ГНС д. Ворошнево Курской области</w:t>
      </w:r>
      <w:r w:rsidR="00DE6B0B" w:rsidRPr="00896055">
        <w:rPr>
          <w:sz w:val="28"/>
          <w:szCs w:val="28"/>
          <w:lang w:val="ru-RU"/>
        </w:rPr>
        <w:t>.</w:t>
      </w:r>
    </w:p>
    <w:p w:rsidR="00EB3452" w:rsidRPr="00896055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896055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 w:rsidRPr="00896055">
        <w:rPr>
          <w:b/>
          <w:bCs/>
          <w:sz w:val="28"/>
          <w:szCs w:val="28"/>
          <w:lang w:val="ru-RU"/>
        </w:rPr>
        <w:t>предложений</w:t>
      </w:r>
      <w:r w:rsidRPr="00896055">
        <w:rPr>
          <w:b/>
          <w:sz w:val="28"/>
          <w:szCs w:val="28"/>
        </w:rPr>
        <w:t xml:space="preserve">: </w:t>
      </w:r>
    </w:p>
    <w:p w:rsidR="00064758" w:rsidRPr="00896055" w:rsidRDefault="00656456" w:rsidP="00064758">
      <w:pPr>
        <w:jc w:val="both"/>
        <w:rPr>
          <w:sz w:val="28"/>
          <w:szCs w:val="28"/>
        </w:rPr>
      </w:pPr>
      <w:r w:rsidRPr="003B0DC1">
        <w:rPr>
          <w:sz w:val="28"/>
          <w:szCs w:val="28"/>
        </w:rPr>
        <w:t>854 369 (восемьсот пятьдесят четыре тысячи триста шестьдесят девя</w:t>
      </w:r>
      <w:r>
        <w:rPr>
          <w:sz w:val="28"/>
          <w:szCs w:val="28"/>
        </w:rPr>
        <w:t>ть) рублей 08 копеек (включая НДС)</w:t>
      </w:r>
      <w:r w:rsidR="00064758" w:rsidRPr="00896055">
        <w:rPr>
          <w:sz w:val="28"/>
          <w:szCs w:val="28"/>
        </w:rPr>
        <w:t>.</w:t>
      </w:r>
    </w:p>
    <w:p w:rsidR="000F6932" w:rsidRPr="00896055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896055">
        <w:rPr>
          <w:sz w:val="28"/>
          <w:szCs w:val="28"/>
          <w:lang w:val="ru-RU"/>
        </w:rPr>
        <w:t>Комиссия рассмотрела заявк</w:t>
      </w:r>
      <w:r w:rsidR="000F04BF" w:rsidRPr="00896055">
        <w:rPr>
          <w:sz w:val="28"/>
          <w:szCs w:val="28"/>
          <w:lang w:val="ru-RU"/>
        </w:rPr>
        <w:t>у</w:t>
      </w:r>
      <w:r w:rsidRPr="00896055">
        <w:rPr>
          <w:sz w:val="28"/>
          <w:szCs w:val="28"/>
          <w:lang w:val="ru-RU"/>
        </w:rPr>
        <w:t xml:space="preserve"> участник</w:t>
      </w:r>
      <w:r w:rsidR="000F04BF" w:rsidRPr="00896055">
        <w:rPr>
          <w:sz w:val="28"/>
          <w:szCs w:val="28"/>
          <w:lang w:val="ru-RU"/>
        </w:rPr>
        <w:t>а</w:t>
      </w:r>
      <w:r w:rsidRPr="00896055">
        <w:rPr>
          <w:sz w:val="28"/>
          <w:szCs w:val="28"/>
          <w:lang w:val="ru-RU"/>
        </w:rPr>
        <w:t xml:space="preserve"> Запроса </w:t>
      </w:r>
      <w:r w:rsidR="00B82F7D" w:rsidRPr="00896055">
        <w:rPr>
          <w:bCs/>
          <w:sz w:val="28"/>
          <w:szCs w:val="28"/>
          <w:lang w:val="ru-RU"/>
        </w:rPr>
        <w:t>предложений</w:t>
      </w:r>
      <w:r w:rsidRPr="00896055">
        <w:rPr>
          <w:sz w:val="28"/>
          <w:szCs w:val="28"/>
          <w:lang w:val="ru-RU"/>
        </w:rPr>
        <w:t>, заключения и рекомендации экспертов и приняла решение:</w:t>
      </w:r>
    </w:p>
    <w:p w:rsidR="00783F7A" w:rsidRPr="00896055" w:rsidRDefault="00896055" w:rsidP="00896055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 xml:space="preserve">Не продлять дату подведения итогов по запросу предложений </w:t>
      </w:r>
      <w:r>
        <w:rPr>
          <w:sz w:val="28"/>
          <w:szCs w:val="28"/>
        </w:rPr>
        <w:br/>
      </w:r>
      <w:r w:rsidRPr="00896055">
        <w:rPr>
          <w:sz w:val="28"/>
          <w:szCs w:val="28"/>
        </w:rPr>
        <w:t>№ 0</w:t>
      </w:r>
      <w:r w:rsidR="00656456">
        <w:rPr>
          <w:sz w:val="28"/>
          <w:szCs w:val="28"/>
        </w:rPr>
        <w:t>61</w:t>
      </w:r>
      <w:r w:rsidRPr="00896055">
        <w:rPr>
          <w:sz w:val="28"/>
          <w:szCs w:val="28"/>
        </w:rPr>
        <w:t xml:space="preserve">/2018/ГЭС Белгород/ЗПэ и отклонить заявку ООО «Альянс-СБ», согласно </w:t>
      </w:r>
      <w:r>
        <w:rPr>
          <w:sz w:val="28"/>
          <w:szCs w:val="28"/>
        </w:rPr>
        <w:br/>
      </w:r>
      <w:r w:rsidRPr="00896055">
        <w:rPr>
          <w:sz w:val="28"/>
          <w:szCs w:val="28"/>
        </w:rPr>
        <w:t>п. 9.8.10.2. Положения о закупках товаров, работ, услуг ООО «ГЭС Белгород»</w:t>
      </w:r>
      <w:r w:rsidR="00B82F7D" w:rsidRPr="00896055">
        <w:rPr>
          <w:sz w:val="28"/>
          <w:szCs w:val="28"/>
        </w:rPr>
        <w:t>.</w:t>
      </w:r>
    </w:p>
    <w:p w:rsidR="00DE6B0B" w:rsidRPr="00896055" w:rsidRDefault="00656456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Признать победителем </w:t>
      </w:r>
      <w:r w:rsidRPr="009167AA">
        <w:rPr>
          <w:sz w:val="28"/>
          <w:szCs w:val="28"/>
        </w:rPr>
        <w:t>ООО «СТРОЙЭНЕРГОСЕРВИС»</w:t>
      </w:r>
      <w:r w:rsidRPr="00765FC7">
        <w:rPr>
          <w:sz w:val="28"/>
          <w:szCs w:val="28"/>
        </w:rPr>
        <w:t xml:space="preserve"> запроса предложений в электронном виде № 0</w:t>
      </w:r>
      <w:r>
        <w:rPr>
          <w:sz w:val="28"/>
          <w:szCs w:val="28"/>
        </w:rPr>
        <w:t>61</w:t>
      </w:r>
      <w:r w:rsidRPr="00765FC7">
        <w:rPr>
          <w:sz w:val="28"/>
          <w:szCs w:val="28"/>
        </w:rPr>
        <w:t>/2018/ГЭС Белгород/ЗПэ</w:t>
      </w:r>
      <w:r w:rsidR="00DE6B0B" w:rsidRPr="00896055">
        <w:rPr>
          <w:sz w:val="28"/>
          <w:szCs w:val="28"/>
        </w:rPr>
        <w:t>.</w:t>
      </w:r>
    </w:p>
    <w:p w:rsidR="00DE6B0B" w:rsidRPr="00896055" w:rsidRDefault="00656456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65FC7">
        <w:rPr>
          <w:sz w:val="28"/>
          <w:szCs w:val="28"/>
        </w:rPr>
        <w:t xml:space="preserve">Заключить договор с </w:t>
      </w:r>
      <w:r w:rsidRPr="009167AA">
        <w:rPr>
          <w:sz w:val="28"/>
          <w:szCs w:val="28"/>
        </w:rPr>
        <w:t>ООО «СТРОЙЭНЕРГОСЕРВИС»</w:t>
      </w:r>
      <w:r w:rsidRPr="00765FC7">
        <w:rPr>
          <w:sz w:val="28"/>
          <w:szCs w:val="28"/>
        </w:rPr>
        <w:t xml:space="preserve"> в срок, не превышающий 15 (пятнадцати) рабочих дней с даты подписания протокола заседания Комиссии. Общая стоимость договора не должна превышать </w:t>
      </w:r>
      <w:r w:rsidRPr="009167AA">
        <w:rPr>
          <w:sz w:val="28"/>
          <w:szCs w:val="28"/>
        </w:rPr>
        <w:t xml:space="preserve">811 416 (восемьсот одиннадцать тысяч четыреста шестнадцать) рублей 55 копеек, включая </w:t>
      </w:r>
      <w:r w:rsidRPr="009167AA">
        <w:rPr>
          <w:sz w:val="28"/>
          <w:szCs w:val="28"/>
        </w:rPr>
        <w:lastRenderedPageBreak/>
        <w:t>НДС 18 %</w:t>
      </w:r>
      <w:r w:rsidRPr="00765FC7">
        <w:rPr>
          <w:sz w:val="28"/>
          <w:szCs w:val="28"/>
        </w:rPr>
        <w:t>. Порядок оплаты: Безналичный расчет. Авансовый платеж в размере: - 10 % (десять процентов) от стоимости СМР; - 40 % (сорок процентов) от стоимости оборудования. Окончательный расчет в течение 10 банковских дней. Срок выполнения работ 60 рабочих дней</w:t>
      </w:r>
      <w:r w:rsidR="00DE6B0B" w:rsidRPr="00896055">
        <w:rPr>
          <w:iCs/>
          <w:sz w:val="28"/>
          <w:szCs w:val="28"/>
        </w:rPr>
        <w:t>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Результаты голосования Комиссии: решение принято единогласно.</w:t>
      </w:r>
    </w:p>
    <w:p w:rsidR="00783F7A" w:rsidRPr="00896055" w:rsidRDefault="00783F7A" w:rsidP="00783F7A">
      <w:pPr>
        <w:ind w:firstLine="709"/>
        <w:jc w:val="both"/>
        <w:rPr>
          <w:sz w:val="28"/>
          <w:szCs w:val="28"/>
        </w:rPr>
      </w:pPr>
      <w:r w:rsidRPr="00896055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896055" w:rsidRPr="00896055" w:rsidRDefault="00896055" w:rsidP="00AE54E3">
      <w:pPr>
        <w:spacing w:line="23" w:lineRule="atLeast"/>
        <w:ind w:firstLine="709"/>
        <w:jc w:val="both"/>
        <w:rPr>
          <w:sz w:val="28"/>
          <w:szCs w:val="28"/>
          <w:lang w:val="x-none"/>
        </w:rPr>
      </w:pPr>
      <w:bookmarkStart w:id="0" w:name="_GoBack"/>
      <w:bookmarkEnd w:id="0"/>
    </w:p>
    <w:sectPr w:rsidR="00896055" w:rsidRPr="00896055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EAD" w:rsidRDefault="00C14EAD">
      <w:r>
        <w:separator/>
      </w:r>
    </w:p>
  </w:endnote>
  <w:endnote w:type="continuationSeparator" w:id="0">
    <w:p w:rsidR="00C14EAD" w:rsidRDefault="00C14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EAD" w:rsidRDefault="00C14EAD">
      <w:r>
        <w:separator/>
      </w:r>
    </w:p>
  </w:footnote>
  <w:footnote w:type="continuationSeparator" w:id="0">
    <w:p w:rsidR="00C14EAD" w:rsidRDefault="00C14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6A2" w:rsidRPr="007626A2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C14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B363A"/>
    <w:rsid w:val="003D7707"/>
    <w:rsid w:val="003E191F"/>
    <w:rsid w:val="003E2585"/>
    <w:rsid w:val="003F4B8E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56456"/>
    <w:rsid w:val="00685162"/>
    <w:rsid w:val="006A6C10"/>
    <w:rsid w:val="00700F64"/>
    <w:rsid w:val="00705011"/>
    <w:rsid w:val="0071715F"/>
    <w:rsid w:val="007205E4"/>
    <w:rsid w:val="00741BD9"/>
    <w:rsid w:val="007626A2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2035"/>
    <w:rsid w:val="0084718F"/>
    <w:rsid w:val="00870F59"/>
    <w:rsid w:val="00884437"/>
    <w:rsid w:val="00896055"/>
    <w:rsid w:val="008B323F"/>
    <w:rsid w:val="008C386C"/>
    <w:rsid w:val="008D2585"/>
    <w:rsid w:val="008D6E2A"/>
    <w:rsid w:val="008E4064"/>
    <w:rsid w:val="009167EB"/>
    <w:rsid w:val="00921631"/>
    <w:rsid w:val="009566BE"/>
    <w:rsid w:val="0096171B"/>
    <w:rsid w:val="00993917"/>
    <w:rsid w:val="009C720A"/>
    <w:rsid w:val="009D7839"/>
    <w:rsid w:val="00A02630"/>
    <w:rsid w:val="00A27793"/>
    <w:rsid w:val="00A45B2B"/>
    <w:rsid w:val="00A46EF6"/>
    <w:rsid w:val="00A50730"/>
    <w:rsid w:val="00A51607"/>
    <w:rsid w:val="00A5684D"/>
    <w:rsid w:val="00A91FBC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14EAD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87955"/>
    <w:rsid w:val="00D930F2"/>
    <w:rsid w:val="00DC2371"/>
    <w:rsid w:val="00DE6B0B"/>
    <w:rsid w:val="00DF7201"/>
    <w:rsid w:val="00E00144"/>
    <w:rsid w:val="00E11A41"/>
    <w:rsid w:val="00E307A3"/>
    <w:rsid w:val="00E32C8F"/>
    <w:rsid w:val="00E34CF9"/>
    <w:rsid w:val="00E35C1A"/>
    <w:rsid w:val="00EA4386"/>
    <w:rsid w:val="00EB3452"/>
    <w:rsid w:val="00EF0E82"/>
    <w:rsid w:val="00F14045"/>
    <w:rsid w:val="00F5363E"/>
    <w:rsid w:val="00F67C93"/>
    <w:rsid w:val="00FA2802"/>
    <w:rsid w:val="00FE08FF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2</cp:revision>
  <cp:lastPrinted>2018-07-06T12:18:00Z</cp:lastPrinted>
  <dcterms:created xsi:type="dcterms:W3CDTF">2018-07-06T12:19:00Z</dcterms:created>
  <dcterms:modified xsi:type="dcterms:W3CDTF">2018-07-06T12:19:00Z</dcterms:modified>
</cp:coreProperties>
</file>